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A609" w14:textId="77777777" w:rsidR="004B55E5" w:rsidRPr="004B55E5" w:rsidRDefault="004B55E5" w:rsidP="004B55E5">
      <w:pPr>
        <w:shd w:val="clear" w:color="auto" w:fill="FFFFFF"/>
        <w:spacing w:after="0" w:line="240" w:lineRule="auto"/>
        <w:ind w:left="-851"/>
        <w:jc w:val="center"/>
        <w:rPr>
          <w:rFonts w:ascii="Arial" w:eastAsia="Times New Roman" w:hAnsi="Arial" w:cs="Arial"/>
          <w:color w:val="333333"/>
          <w:sz w:val="24"/>
          <w:szCs w:val="24"/>
          <w:lang w:eastAsia="tr-TR"/>
        </w:rPr>
      </w:pPr>
      <w:r w:rsidRPr="004B55E5">
        <w:rPr>
          <w:rFonts w:ascii="Arial" w:eastAsia="Times New Roman" w:hAnsi="Arial" w:cs="Arial"/>
          <w:noProof/>
          <w:color w:val="333333"/>
          <w:sz w:val="24"/>
          <w:szCs w:val="24"/>
          <w:lang w:eastAsia="tr-TR"/>
        </w:rPr>
        <w:drawing>
          <wp:inline distT="0" distB="0" distL="0" distR="0" wp14:anchorId="490B5FD1" wp14:editId="036507D9">
            <wp:extent cx="7000875" cy="11620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00875" cy="1162050"/>
                    </a:xfrm>
                    <a:prstGeom prst="rect">
                      <a:avLst/>
                    </a:prstGeom>
                    <a:noFill/>
                    <a:ln>
                      <a:noFill/>
                    </a:ln>
                  </pic:spPr>
                </pic:pic>
              </a:graphicData>
            </a:graphic>
          </wp:inline>
        </w:drawing>
      </w:r>
    </w:p>
    <w:p w14:paraId="558855E0" w14:textId="77777777" w:rsidR="004B55E5" w:rsidRPr="004B55E5" w:rsidRDefault="004B55E5" w:rsidP="004B55E5">
      <w:pPr>
        <w:shd w:val="clear" w:color="auto" w:fill="FFFFFF"/>
        <w:spacing w:after="150" w:line="240" w:lineRule="auto"/>
        <w:ind w:left="6372"/>
        <w:rPr>
          <w:rFonts w:ascii="Arial" w:eastAsia="Times New Roman" w:hAnsi="Arial" w:cs="Arial"/>
          <w:color w:val="333333"/>
          <w:sz w:val="24"/>
          <w:szCs w:val="24"/>
          <w:lang w:eastAsia="tr-TR"/>
        </w:rPr>
      </w:pPr>
      <w:r w:rsidRPr="004B55E5">
        <w:rPr>
          <w:rFonts w:ascii="Arial" w:eastAsia="Times New Roman" w:hAnsi="Arial" w:cs="Arial"/>
          <w:b/>
          <w:bCs/>
          <w:color w:val="333333"/>
          <w:sz w:val="24"/>
          <w:szCs w:val="24"/>
          <w:lang w:eastAsia="tr-TR"/>
        </w:rPr>
        <w:t>Ankara, 09.06.2021</w:t>
      </w:r>
    </w:p>
    <w:p w14:paraId="6A534B76" w14:textId="77777777" w:rsidR="004B55E5" w:rsidRPr="004B55E5" w:rsidRDefault="004B55E5" w:rsidP="004B55E5">
      <w:pPr>
        <w:shd w:val="clear" w:color="auto" w:fill="FFFFFF"/>
        <w:spacing w:after="150" w:line="240" w:lineRule="auto"/>
        <w:ind w:left="-708" w:hanging="1"/>
        <w:jc w:val="both"/>
        <w:rPr>
          <w:rFonts w:ascii="Arial" w:eastAsia="Times New Roman" w:hAnsi="Arial" w:cs="Arial"/>
          <w:color w:val="333333"/>
          <w:sz w:val="24"/>
          <w:szCs w:val="24"/>
          <w:lang w:eastAsia="tr-TR"/>
        </w:rPr>
      </w:pPr>
      <w:r w:rsidRPr="004B55E5">
        <w:rPr>
          <w:rFonts w:ascii="Arial" w:eastAsia="Times New Roman" w:hAnsi="Arial" w:cs="Arial"/>
          <w:b/>
          <w:bCs/>
          <w:color w:val="333333"/>
          <w:sz w:val="24"/>
          <w:szCs w:val="24"/>
          <w:lang w:eastAsia="tr-TR"/>
        </w:rPr>
        <w:t>BARO BAŞKANLIĞI</w:t>
      </w:r>
    </w:p>
    <w:p w14:paraId="1882ECF3" w14:textId="77777777" w:rsidR="004B55E5" w:rsidRPr="004B55E5" w:rsidRDefault="004B55E5" w:rsidP="004B55E5">
      <w:pPr>
        <w:shd w:val="clear" w:color="auto" w:fill="FFFFFF"/>
        <w:spacing w:after="150" w:line="240" w:lineRule="auto"/>
        <w:ind w:left="-567" w:right="-851" w:hanging="142"/>
        <w:jc w:val="both"/>
        <w:rPr>
          <w:rFonts w:ascii="Arial" w:eastAsia="Times New Roman" w:hAnsi="Arial" w:cs="Arial"/>
          <w:color w:val="333333"/>
          <w:sz w:val="24"/>
          <w:szCs w:val="24"/>
          <w:lang w:eastAsia="tr-TR"/>
        </w:rPr>
      </w:pPr>
      <w:r w:rsidRPr="004B55E5">
        <w:rPr>
          <w:rFonts w:ascii="Arial" w:eastAsia="Times New Roman" w:hAnsi="Arial" w:cs="Arial"/>
          <w:b/>
          <w:bCs/>
          <w:color w:val="333333"/>
          <w:sz w:val="24"/>
          <w:szCs w:val="24"/>
          <w:lang w:eastAsia="tr-TR"/>
        </w:rPr>
        <w:t>………………………</w:t>
      </w:r>
    </w:p>
    <w:p w14:paraId="71C8DC26" w14:textId="77777777" w:rsidR="004B55E5" w:rsidRPr="004B55E5" w:rsidRDefault="004B55E5" w:rsidP="004B55E5">
      <w:pPr>
        <w:shd w:val="clear" w:color="auto" w:fill="FFFFFF"/>
        <w:spacing w:after="150" w:line="240" w:lineRule="auto"/>
        <w:jc w:val="center"/>
        <w:rPr>
          <w:rFonts w:ascii="Arial" w:eastAsia="Times New Roman" w:hAnsi="Arial" w:cs="Arial"/>
          <w:color w:val="333333"/>
          <w:sz w:val="24"/>
          <w:szCs w:val="24"/>
          <w:lang w:eastAsia="tr-TR"/>
        </w:rPr>
      </w:pPr>
      <w:r w:rsidRPr="004B55E5">
        <w:rPr>
          <w:rFonts w:ascii="Arial" w:eastAsia="Times New Roman" w:hAnsi="Arial" w:cs="Arial"/>
          <w:b/>
          <w:bCs/>
          <w:color w:val="333333"/>
          <w:sz w:val="24"/>
          <w:szCs w:val="24"/>
          <w:lang w:eastAsia="tr-TR"/>
        </w:rPr>
        <w:t>DUYURU NO:2021/26</w:t>
      </w:r>
      <w:r w:rsidRPr="004B55E5">
        <w:rPr>
          <w:rFonts w:ascii="Arial" w:eastAsia="Times New Roman" w:hAnsi="Arial" w:cs="Arial"/>
          <w:b/>
          <w:bCs/>
          <w:color w:val="333333"/>
          <w:sz w:val="24"/>
          <w:szCs w:val="24"/>
          <w:lang w:eastAsia="tr-TR"/>
        </w:rPr>
        <w:br/>
      </w:r>
    </w:p>
    <w:p w14:paraId="41B28EA6" w14:textId="77777777" w:rsidR="004B55E5" w:rsidRPr="004B55E5" w:rsidRDefault="004B55E5" w:rsidP="004B55E5">
      <w:pPr>
        <w:shd w:val="clear" w:color="auto" w:fill="FFFFFF"/>
        <w:spacing w:after="150" w:line="240" w:lineRule="auto"/>
        <w:jc w:val="both"/>
        <w:rPr>
          <w:rFonts w:ascii="Arial" w:eastAsia="Times New Roman" w:hAnsi="Arial" w:cs="Arial"/>
          <w:color w:val="333333"/>
          <w:sz w:val="24"/>
          <w:szCs w:val="24"/>
          <w:lang w:eastAsia="tr-TR"/>
        </w:rPr>
      </w:pPr>
      <w:r w:rsidRPr="004B55E5">
        <w:rPr>
          <w:rFonts w:ascii="Arial" w:eastAsia="Times New Roman" w:hAnsi="Arial" w:cs="Arial"/>
          <w:b/>
          <w:bCs/>
          <w:i/>
          <w:iCs/>
          <w:color w:val="333333"/>
          <w:sz w:val="24"/>
          <w:szCs w:val="24"/>
          <w:lang w:eastAsia="tr-TR"/>
        </w:rPr>
        <w:t>Konu: 7326 sayılı Bazı Alacakların Yeniden Yapılandırılması ile Bazı Kanunlarda Değişiklik Yapılması Hakkında Kanun kapsamında avukatların ve stajyer avukatların baro kesenekleri ile staj kredi borçları faizlerinin yapılandırılması</w:t>
      </w:r>
    </w:p>
    <w:p w14:paraId="7A173F0F" w14:textId="77777777" w:rsidR="004B55E5" w:rsidRPr="004B55E5" w:rsidRDefault="004B55E5" w:rsidP="004B55E5">
      <w:pPr>
        <w:shd w:val="clear" w:color="auto" w:fill="FFFFFF"/>
        <w:spacing w:after="150" w:line="240" w:lineRule="auto"/>
        <w:jc w:val="both"/>
        <w:rPr>
          <w:rFonts w:ascii="Arial" w:eastAsia="Times New Roman" w:hAnsi="Arial" w:cs="Arial"/>
          <w:color w:val="333333"/>
          <w:sz w:val="24"/>
          <w:szCs w:val="24"/>
          <w:lang w:eastAsia="tr-TR"/>
        </w:rPr>
      </w:pPr>
      <w:r w:rsidRPr="004B55E5">
        <w:rPr>
          <w:rFonts w:ascii="Arial" w:eastAsia="Times New Roman" w:hAnsi="Arial" w:cs="Arial"/>
          <w:color w:val="333333"/>
          <w:sz w:val="24"/>
          <w:szCs w:val="24"/>
          <w:lang w:eastAsia="tr-TR"/>
        </w:rPr>
        <w:t> </w:t>
      </w:r>
    </w:p>
    <w:p w14:paraId="68DB0A99" w14:textId="77777777" w:rsidR="004B55E5" w:rsidRPr="004B55E5" w:rsidRDefault="004B55E5" w:rsidP="004B55E5">
      <w:pPr>
        <w:shd w:val="clear" w:color="auto" w:fill="FFFFFF"/>
        <w:spacing w:after="150" w:line="240" w:lineRule="auto"/>
        <w:jc w:val="both"/>
        <w:rPr>
          <w:rFonts w:ascii="Arial" w:eastAsia="Times New Roman" w:hAnsi="Arial" w:cs="Arial"/>
          <w:color w:val="333333"/>
          <w:sz w:val="24"/>
          <w:szCs w:val="24"/>
          <w:lang w:eastAsia="tr-TR"/>
        </w:rPr>
      </w:pPr>
      <w:r w:rsidRPr="004B55E5">
        <w:rPr>
          <w:rFonts w:ascii="Arial" w:eastAsia="Times New Roman" w:hAnsi="Arial" w:cs="Arial"/>
          <w:color w:val="333333"/>
          <w:sz w:val="24"/>
          <w:szCs w:val="24"/>
          <w:lang w:eastAsia="tr-TR"/>
        </w:rPr>
        <w:t xml:space="preserve">Hazırlık çalışmalarında Türkiye Barolar Birliği’nin de yer aldığı 09.06.2021 tarihli </w:t>
      </w:r>
      <w:proofErr w:type="gramStart"/>
      <w:r w:rsidRPr="004B55E5">
        <w:rPr>
          <w:rFonts w:ascii="Arial" w:eastAsia="Times New Roman" w:hAnsi="Arial" w:cs="Arial"/>
          <w:color w:val="333333"/>
          <w:sz w:val="24"/>
          <w:szCs w:val="24"/>
          <w:lang w:eastAsia="tr-TR"/>
        </w:rPr>
        <w:t>Resmi</w:t>
      </w:r>
      <w:proofErr w:type="gramEnd"/>
      <w:r w:rsidRPr="004B55E5">
        <w:rPr>
          <w:rFonts w:ascii="Arial" w:eastAsia="Times New Roman" w:hAnsi="Arial" w:cs="Arial"/>
          <w:color w:val="333333"/>
          <w:sz w:val="24"/>
          <w:szCs w:val="24"/>
          <w:lang w:eastAsia="tr-TR"/>
        </w:rPr>
        <w:t xml:space="preserve"> Gazetede yayınlanan 7326 sayılı “</w:t>
      </w:r>
      <w:r w:rsidRPr="004B55E5">
        <w:rPr>
          <w:rFonts w:ascii="Arial" w:eastAsia="Times New Roman" w:hAnsi="Arial" w:cs="Arial"/>
          <w:b/>
          <w:bCs/>
          <w:i/>
          <w:iCs/>
          <w:color w:val="333333"/>
          <w:sz w:val="24"/>
          <w:szCs w:val="24"/>
          <w:lang w:eastAsia="tr-TR"/>
        </w:rPr>
        <w:t>Bazı Alacakların Yeniden Yapılandırılması ile Bazı Kanunlarda Değişiklik Yapılması Hakkında Kanun”</w:t>
      </w:r>
      <w:r w:rsidRPr="004B55E5">
        <w:rPr>
          <w:rFonts w:ascii="Arial" w:eastAsia="Times New Roman" w:hAnsi="Arial" w:cs="Arial"/>
          <w:color w:val="333333"/>
          <w:sz w:val="24"/>
          <w:szCs w:val="24"/>
          <w:lang w:eastAsia="tr-TR"/>
        </w:rPr>
        <w:t> yürürlüğe girmiştir.</w:t>
      </w:r>
    </w:p>
    <w:p w14:paraId="36327C01" w14:textId="77777777" w:rsidR="004B55E5" w:rsidRPr="004B55E5" w:rsidRDefault="004B55E5" w:rsidP="004B55E5">
      <w:pPr>
        <w:shd w:val="clear" w:color="auto" w:fill="FFFFFF"/>
        <w:spacing w:after="150" w:line="240" w:lineRule="auto"/>
        <w:jc w:val="both"/>
        <w:rPr>
          <w:rFonts w:ascii="Arial" w:eastAsia="Times New Roman" w:hAnsi="Arial" w:cs="Arial"/>
          <w:color w:val="333333"/>
          <w:sz w:val="24"/>
          <w:szCs w:val="24"/>
          <w:lang w:eastAsia="tr-TR"/>
        </w:rPr>
      </w:pPr>
      <w:r w:rsidRPr="004B55E5">
        <w:rPr>
          <w:rFonts w:ascii="Arial" w:eastAsia="Times New Roman" w:hAnsi="Arial" w:cs="Arial"/>
          <w:color w:val="333333"/>
          <w:sz w:val="24"/>
          <w:szCs w:val="24"/>
          <w:lang w:eastAsia="tr-TR"/>
        </w:rPr>
        <w:t>Bu kanunun </w:t>
      </w:r>
      <w:r w:rsidRPr="004B55E5">
        <w:rPr>
          <w:rFonts w:ascii="Arial" w:eastAsia="Times New Roman" w:hAnsi="Arial" w:cs="Arial"/>
          <w:b/>
          <w:bCs/>
          <w:i/>
          <w:iCs/>
          <w:color w:val="333333"/>
          <w:sz w:val="24"/>
          <w:szCs w:val="24"/>
          <w:lang w:eastAsia="tr-TR"/>
        </w:rPr>
        <w:t>“Diğer Hükümler” başlıklı 10 uncu maddesinin 9 uncu</w:t>
      </w:r>
      <w:r w:rsidRPr="004B55E5">
        <w:rPr>
          <w:rFonts w:ascii="Arial" w:eastAsia="Times New Roman" w:hAnsi="Arial" w:cs="Arial"/>
          <w:b/>
          <w:bCs/>
          <w:color w:val="333333"/>
          <w:sz w:val="24"/>
          <w:szCs w:val="24"/>
          <w:lang w:eastAsia="tr-TR"/>
        </w:rPr>
        <w:t> </w:t>
      </w:r>
      <w:r w:rsidRPr="004B55E5">
        <w:rPr>
          <w:rFonts w:ascii="Arial" w:eastAsia="Times New Roman" w:hAnsi="Arial" w:cs="Arial"/>
          <w:b/>
          <w:bCs/>
          <w:i/>
          <w:iCs/>
          <w:color w:val="333333"/>
          <w:sz w:val="24"/>
          <w:szCs w:val="24"/>
          <w:lang w:eastAsia="tr-TR"/>
        </w:rPr>
        <w:t>fıkrası </w:t>
      </w:r>
      <w:r w:rsidRPr="004B55E5">
        <w:rPr>
          <w:rFonts w:ascii="Arial" w:eastAsia="Times New Roman" w:hAnsi="Arial" w:cs="Arial"/>
          <w:i/>
          <w:iCs/>
          <w:color w:val="333333"/>
          <w:sz w:val="24"/>
          <w:szCs w:val="24"/>
          <w:lang w:eastAsia="tr-TR"/>
        </w:rPr>
        <w:t>ile</w:t>
      </w:r>
      <w:r w:rsidRPr="004B55E5">
        <w:rPr>
          <w:rFonts w:ascii="Arial" w:eastAsia="Times New Roman" w:hAnsi="Arial" w:cs="Arial"/>
          <w:b/>
          <w:bCs/>
          <w:i/>
          <w:iCs/>
          <w:color w:val="333333"/>
          <w:sz w:val="24"/>
          <w:szCs w:val="24"/>
          <w:lang w:eastAsia="tr-TR"/>
        </w:rPr>
        <w:t> </w:t>
      </w:r>
      <w:r w:rsidRPr="004B55E5">
        <w:rPr>
          <w:rFonts w:ascii="Arial" w:eastAsia="Times New Roman" w:hAnsi="Arial" w:cs="Arial"/>
          <w:color w:val="333333"/>
          <w:sz w:val="24"/>
          <w:szCs w:val="24"/>
          <w:lang w:eastAsia="tr-TR"/>
        </w:rPr>
        <w:t>30.04.2021 tarihi (bu tarih dâhil) itibarıyla ödenmesi gerektiği hâlde bu Kanunun yayımı tarihine kadar</w:t>
      </w:r>
      <w:r w:rsidRPr="004B55E5">
        <w:rPr>
          <w:rFonts w:ascii="Arial" w:eastAsia="Times New Roman" w:hAnsi="Arial" w:cs="Arial"/>
          <w:b/>
          <w:bCs/>
          <w:color w:val="333333"/>
          <w:sz w:val="24"/>
          <w:szCs w:val="24"/>
          <w:lang w:eastAsia="tr-TR"/>
        </w:rPr>
        <w:t> </w:t>
      </w:r>
      <w:r w:rsidRPr="004B55E5">
        <w:rPr>
          <w:rFonts w:ascii="Arial" w:eastAsia="Times New Roman" w:hAnsi="Arial" w:cs="Arial"/>
          <w:color w:val="333333"/>
          <w:sz w:val="24"/>
          <w:szCs w:val="24"/>
          <w:lang w:eastAsia="tr-TR"/>
        </w:rPr>
        <w:t>ödenmemiş olan 1136 sayılı Avukatlık Kanunu hükümlerine göre avukatların ve stajyer avukatların baro kesenekleri ile staj kredi borçları faizlerinin yapılandırılması düzenlenmektedir.</w:t>
      </w:r>
    </w:p>
    <w:p w14:paraId="49CC05D5" w14:textId="77777777" w:rsidR="004B55E5" w:rsidRPr="004B55E5" w:rsidRDefault="004B55E5" w:rsidP="004B55E5">
      <w:pPr>
        <w:shd w:val="clear" w:color="auto" w:fill="FFFFFF"/>
        <w:spacing w:after="150" w:line="240" w:lineRule="auto"/>
        <w:jc w:val="both"/>
        <w:rPr>
          <w:rFonts w:ascii="Arial" w:eastAsia="Times New Roman" w:hAnsi="Arial" w:cs="Arial"/>
          <w:color w:val="333333"/>
          <w:sz w:val="24"/>
          <w:szCs w:val="24"/>
          <w:lang w:eastAsia="tr-TR"/>
        </w:rPr>
      </w:pPr>
      <w:r w:rsidRPr="004B55E5">
        <w:rPr>
          <w:rFonts w:ascii="Arial" w:eastAsia="Times New Roman" w:hAnsi="Arial" w:cs="Arial"/>
          <w:color w:val="333333"/>
          <w:sz w:val="24"/>
          <w:szCs w:val="24"/>
          <w:lang w:eastAsia="tr-TR"/>
        </w:rPr>
        <w:t xml:space="preserve">Düzenleme ile birinci taksiti bu Kanunun yayımlandığı tarihi takip eden üçüncü ayın sonuna kadar, kalanı aylık dönemler hâlinde ve azami toplam altı eşit taksitte ödenmesi hâlinde, bu alacaklara uygulanan faiz, gecikme faizi, gecikme zammı gibi </w:t>
      </w:r>
      <w:proofErr w:type="spellStart"/>
      <w:r w:rsidRPr="004B55E5">
        <w:rPr>
          <w:rFonts w:ascii="Arial" w:eastAsia="Times New Roman" w:hAnsi="Arial" w:cs="Arial"/>
          <w:color w:val="333333"/>
          <w:sz w:val="24"/>
          <w:szCs w:val="24"/>
          <w:lang w:eastAsia="tr-TR"/>
        </w:rPr>
        <w:t>fer’i</w:t>
      </w:r>
      <w:proofErr w:type="spellEnd"/>
      <w:r w:rsidRPr="004B55E5">
        <w:rPr>
          <w:rFonts w:ascii="Arial" w:eastAsia="Times New Roman" w:hAnsi="Arial" w:cs="Arial"/>
          <w:color w:val="333333"/>
          <w:sz w:val="24"/>
          <w:szCs w:val="24"/>
          <w:lang w:eastAsia="tr-TR"/>
        </w:rPr>
        <w:t xml:space="preserve"> alacakların, alacak asıllarının bu Kanunun yayımı tarihinden önce kısmen veya tamamen ödenmiş olması hâlinde ödenmiş borç asıllarına isabet eden faiz, gecikme faizi, gecikme zammı gibi </w:t>
      </w:r>
      <w:proofErr w:type="spellStart"/>
      <w:r w:rsidRPr="004B55E5">
        <w:rPr>
          <w:rFonts w:ascii="Arial" w:eastAsia="Times New Roman" w:hAnsi="Arial" w:cs="Arial"/>
          <w:color w:val="333333"/>
          <w:sz w:val="24"/>
          <w:szCs w:val="24"/>
          <w:lang w:eastAsia="tr-TR"/>
        </w:rPr>
        <w:t>fer’i</w:t>
      </w:r>
      <w:proofErr w:type="spellEnd"/>
      <w:r w:rsidRPr="004B55E5">
        <w:rPr>
          <w:rFonts w:ascii="Arial" w:eastAsia="Times New Roman" w:hAnsi="Arial" w:cs="Arial"/>
          <w:color w:val="333333"/>
          <w:sz w:val="24"/>
          <w:szCs w:val="24"/>
          <w:lang w:eastAsia="tr-TR"/>
        </w:rPr>
        <w:t xml:space="preserve"> alacakların tahsilinden vazgeçilir.</w:t>
      </w:r>
    </w:p>
    <w:p w14:paraId="3308A38E" w14:textId="77777777" w:rsidR="004B55E5" w:rsidRPr="004B55E5" w:rsidRDefault="004B55E5" w:rsidP="004B55E5">
      <w:pPr>
        <w:shd w:val="clear" w:color="auto" w:fill="FFFFFF"/>
        <w:spacing w:after="150" w:line="240" w:lineRule="auto"/>
        <w:jc w:val="both"/>
        <w:rPr>
          <w:rFonts w:ascii="Arial" w:eastAsia="Times New Roman" w:hAnsi="Arial" w:cs="Arial"/>
          <w:color w:val="333333"/>
          <w:sz w:val="24"/>
          <w:szCs w:val="24"/>
          <w:lang w:eastAsia="tr-TR"/>
        </w:rPr>
      </w:pPr>
      <w:r w:rsidRPr="004B55E5">
        <w:rPr>
          <w:rFonts w:ascii="Arial" w:eastAsia="Times New Roman" w:hAnsi="Arial" w:cs="Arial"/>
          <w:color w:val="333333"/>
          <w:sz w:val="24"/>
          <w:szCs w:val="24"/>
          <w:lang w:eastAsia="tr-TR"/>
        </w:rPr>
        <w:t>Anılan Kanunun 10.maddesi uyarınca Türkiye Barolar Birliği tarafından kanuna uygun şekilde belirlenmiş olan uygulama esasları şunlardır:</w:t>
      </w:r>
    </w:p>
    <w:p w14:paraId="6D775CFE" w14:textId="77777777" w:rsidR="004B55E5" w:rsidRPr="004B55E5" w:rsidRDefault="004B55E5" w:rsidP="004B55E5">
      <w:pPr>
        <w:shd w:val="clear" w:color="auto" w:fill="FFFFFF"/>
        <w:spacing w:after="150" w:line="240" w:lineRule="auto"/>
        <w:jc w:val="both"/>
        <w:rPr>
          <w:rFonts w:ascii="Arial" w:eastAsia="Times New Roman" w:hAnsi="Arial" w:cs="Arial"/>
          <w:color w:val="333333"/>
          <w:sz w:val="24"/>
          <w:szCs w:val="24"/>
          <w:lang w:eastAsia="tr-TR"/>
        </w:rPr>
      </w:pPr>
      <w:r w:rsidRPr="004B55E5">
        <w:rPr>
          <w:rFonts w:ascii="Arial" w:eastAsia="Times New Roman" w:hAnsi="Arial" w:cs="Arial"/>
          <w:color w:val="333333"/>
          <w:sz w:val="24"/>
          <w:szCs w:val="24"/>
          <w:lang w:eastAsia="tr-TR"/>
        </w:rPr>
        <w:t> </w:t>
      </w:r>
    </w:p>
    <w:p w14:paraId="17377762" w14:textId="77777777" w:rsidR="004B55E5" w:rsidRPr="004B55E5" w:rsidRDefault="004B55E5" w:rsidP="004B55E5">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tr-TR"/>
        </w:rPr>
      </w:pPr>
      <w:r w:rsidRPr="004B55E5">
        <w:rPr>
          <w:rFonts w:ascii="Arial" w:eastAsia="Times New Roman" w:hAnsi="Arial" w:cs="Arial"/>
          <w:b/>
          <w:bCs/>
          <w:color w:val="333333"/>
          <w:sz w:val="24"/>
          <w:szCs w:val="24"/>
          <w:lang w:eastAsia="tr-TR"/>
        </w:rPr>
        <w:t>Yapılandırmadan yararlanılabilmesi için bu Kanunun yayımlandığı tarihi izleyen ikinci ayın sonu olan 31.08.2021 tarihine kadar kesenek borçları için alacaklı baroya, staj kredisi borcu için Türkiye Barolar Birliğine başvurulması şarttır.</w:t>
      </w:r>
      <w:r w:rsidRPr="004B55E5">
        <w:rPr>
          <w:rFonts w:ascii="Arial" w:eastAsia="Times New Roman" w:hAnsi="Arial" w:cs="Arial"/>
          <w:b/>
          <w:bCs/>
          <w:color w:val="333333"/>
          <w:sz w:val="24"/>
          <w:szCs w:val="24"/>
          <w:lang w:eastAsia="tr-TR"/>
        </w:rPr>
        <w:br/>
      </w:r>
    </w:p>
    <w:p w14:paraId="45EBAEDC" w14:textId="77777777" w:rsidR="004B55E5" w:rsidRPr="004B55E5" w:rsidRDefault="004B55E5" w:rsidP="004B55E5">
      <w:pPr>
        <w:numPr>
          <w:ilvl w:val="0"/>
          <w:numId w:val="2"/>
        </w:numPr>
        <w:shd w:val="clear" w:color="auto" w:fill="FFFFFF"/>
        <w:tabs>
          <w:tab w:val="clear" w:pos="720"/>
          <w:tab w:val="num" w:pos="709"/>
        </w:tabs>
        <w:spacing w:before="100" w:beforeAutospacing="1" w:after="100" w:afterAutospacing="1" w:line="240" w:lineRule="auto"/>
        <w:jc w:val="both"/>
        <w:rPr>
          <w:rFonts w:ascii="Arial" w:eastAsia="Times New Roman" w:hAnsi="Arial" w:cs="Arial"/>
          <w:color w:val="333333"/>
          <w:sz w:val="24"/>
          <w:szCs w:val="24"/>
          <w:lang w:eastAsia="tr-TR"/>
        </w:rPr>
      </w:pPr>
      <w:r w:rsidRPr="004B55E5">
        <w:rPr>
          <w:rFonts w:ascii="Arial" w:eastAsia="Times New Roman" w:hAnsi="Arial" w:cs="Arial"/>
          <w:b/>
          <w:bCs/>
          <w:color w:val="333333"/>
          <w:sz w:val="24"/>
          <w:szCs w:val="24"/>
          <w:lang w:eastAsia="tr-TR"/>
        </w:rPr>
        <w:t>Başvuru yapan kişilerin Baro keseneğinin ve staj kredisi borcunun ödenmemesine bağlı olarak yürütülen levhadan ve sicilden silme işlemleri ile yasal takip işlemleri bu Kanunun yayımlandığı tarihi olan 09.06.2021 tarihini izleyen aydan itibaren taksitlerin ödeme süresinin sonuna kadar durdurulur.</w:t>
      </w:r>
      <w:r w:rsidRPr="004B55E5">
        <w:rPr>
          <w:rFonts w:ascii="Arial" w:eastAsia="Times New Roman" w:hAnsi="Arial" w:cs="Arial"/>
          <w:b/>
          <w:bCs/>
          <w:color w:val="333333"/>
          <w:sz w:val="24"/>
          <w:szCs w:val="24"/>
          <w:lang w:eastAsia="tr-TR"/>
        </w:rPr>
        <w:br/>
      </w:r>
    </w:p>
    <w:p w14:paraId="7DA019F7" w14:textId="77777777" w:rsidR="004B55E5" w:rsidRPr="004B55E5" w:rsidRDefault="004B55E5" w:rsidP="004B55E5">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tr-TR"/>
        </w:rPr>
      </w:pPr>
      <w:r w:rsidRPr="004B55E5">
        <w:rPr>
          <w:rFonts w:ascii="Arial" w:eastAsia="Times New Roman" w:hAnsi="Arial" w:cs="Arial"/>
          <w:b/>
          <w:bCs/>
          <w:color w:val="333333"/>
          <w:sz w:val="24"/>
          <w:szCs w:val="24"/>
          <w:lang w:eastAsia="tr-TR"/>
        </w:rPr>
        <w:t>Yapılandırmadan yararlanmak isteyen borçluların Kanunda belirtilen şartları yerine getirmelerinin yanı sıra dava açmamaları, açılmış davalardan vazgeçmeleri ve kanun yollarına başvurmamaları şarttır. Bu Kanunun yayımı tarihinden önce dava konusu edilmiş ve/veya mahkemece hükme bağlanmış ve kesinleşmiş olanlar dâhil olmak üzere icra takibi başlatılmış alacaklar için, borçlunun bu fıkra hükümlerinden yararlanmak üzere başvuruda bulunması hâlinde davalar ve/veya icra takipleri sonlandırılır. Bu kapsamda, tamamı ödenen alacaklara ilişkin yargılama giderleri ile icra masrafları ve vekâlet ücretleri karşılıklı olarak talep edilmez.</w:t>
      </w:r>
      <w:r w:rsidRPr="004B55E5">
        <w:rPr>
          <w:rFonts w:ascii="Arial" w:eastAsia="Times New Roman" w:hAnsi="Arial" w:cs="Arial"/>
          <w:b/>
          <w:bCs/>
          <w:color w:val="333333"/>
          <w:sz w:val="24"/>
          <w:szCs w:val="24"/>
          <w:lang w:eastAsia="tr-TR"/>
        </w:rPr>
        <w:br/>
      </w:r>
    </w:p>
    <w:p w14:paraId="02111617" w14:textId="77777777" w:rsidR="004B55E5" w:rsidRPr="004B55E5" w:rsidRDefault="004B55E5" w:rsidP="004B55E5">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tr-TR"/>
        </w:rPr>
      </w:pPr>
      <w:r w:rsidRPr="004B55E5">
        <w:rPr>
          <w:rFonts w:ascii="Arial" w:eastAsia="Times New Roman" w:hAnsi="Arial" w:cs="Arial"/>
          <w:b/>
          <w:bCs/>
          <w:color w:val="333333"/>
          <w:sz w:val="24"/>
          <w:szCs w:val="24"/>
          <w:lang w:eastAsia="tr-TR"/>
        </w:rPr>
        <w:lastRenderedPageBreak/>
        <w:t>Avukatların ve stajyer avukatların baro kesenekleri ile staj kredisi borçlarının asıllarının tamamının birinci taksiti bu Kanunun yürürlüğe girdiği 09.06.2021 tarihini takip eden üçüncü ayın sonu olan 30.09.2021 tarihine kadar, kalanın da aylık dönemler halinde ve azami toplam altı eşit taksitte ödenmesi gerekmektedir.</w:t>
      </w:r>
    </w:p>
    <w:p w14:paraId="64891F7C" w14:textId="77777777" w:rsidR="004B55E5" w:rsidRPr="004B55E5" w:rsidRDefault="004B55E5" w:rsidP="004B55E5">
      <w:pPr>
        <w:shd w:val="clear" w:color="auto" w:fill="FFFFFF"/>
        <w:spacing w:after="150" w:line="240" w:lineRule="auto"/>
        <w:jc w:val="both"/>
        <w:rPr>
          <w:rFonts w:ascii="Arial" w:eastAsia="Times New Roman" w:hAnsi="Arial" w:cs="Arial"/>
          <w:color w:val="333333"/>
          <w:sz w:val="24"/>
          <w:szCs w:val="24"/>
          <w:lang w:eastAsia="tr-TR"/>
        </w:rPr>
      </w:pPr>
      <w:r w:rsidRPr="004B55E5">
        <w:rPr>
          <w:rFonts w:ascii="Arial" w:eastAsia="Times New Roman" w:hAnsi="Arial" w:cs="Arial"/>
          <w:b/>
          <w:bCs/>
          <w:color w:val="333333"/>
          <w:sz w:val="24"/>
          <w:szCs w:val="24"/>
          <w:lang w:eastAsia="tr-TR"/>
        </w:rPr>
        <w:t> </w:t>
      </w:r>
    </w:p>
    <w:p w14:paraId="7B89BB8D" w14:textId="77777777" w:rsidR="004B55E5" w:rsidRPr="004B55E5" w:rsidRDefault="004B55E5" w:rsidP="004B55E5">
      <w:pPr>
        <w:shd w:val="clear" w:color="auto" w:fill="FFFFFF"/>
        <w:spacing w:after="150" w:line="240" w:lineRule="auto"/>
        <w:jc w:val="both"/>
        <w:rPr>
          <w:rFonts w:ascii="Arial" w:eastAsia="Times New Roman" w:hAnsi="Arial" w:cs="Arial"/>
          <w:color w:val="333333"/>
          <w:sz w:val="24"/>
          <w:szCs w:val="24"/>
          <w:lang w:eastAsia="tr-TR"/>
        </w:rPr>
      </w:pPr>
      <w:r w:rsidRPr="004B55E5">
        <w:rPr>
          <w:rFonts w:ascii="Arial" w:eastAsia="Times New Roman" w:hAnsi="Arial" w:cs="Arial"/>
          <w:color w:val="333333"/>
          <w:sz w:val="24"/>
          <w:szCs w:val="24"/>
          <w:lang w:eastAsia="tr-TR"/>
        </w:rPr>
        <w:t>Bilgi ve gereği ile meslektaşlarımıza duyurulmasını önemle rica ederim.</w:t>
      </w:r>
    </w:p>
    <w:p w14:paraId="6DED0974" w14:textId="77777777" w:rsidR="004B55E5" w:rsidRPr="004B55E5" w:rsidRDefault="004B55E5" w:rsidP="004B55E5">
      <w:pPr>
        <w:shd w:val="clear" w:color="auto" w:fill="FFFFFF"/>
        <w:spacing w:after="150" w:line="240" w:lineRule="auto"/>
        <w:jc w:val="both"/>
        <w:rPr>
          <w:rFonts w:ascii="Arial" w:eastAsia="Times New Roman" w:hAnsi="Arial" w:cs="Arial"/>
          <w:color w:val="333333"/>
          <w:sz w:val="24"/>
          <w:szCs w:val="24"/>
          <w:lang w:eastAsia="tr-TR"/>
        </w:rPr>
      </w:pPr>
      <w:r w:rsidRPr="004B55E5">
        <w:rPr>
          <w:rFonts w:ascii="Arial" w:eastAsia="Times New Roman" w:hAnsi="Arial" w:cs="Arial"/>
          <w:color w:val="333333"/>
          <w:sz w:val="24"/>
          <w:szCs w:val="24"/>
          <w:lang w:eastAsia="tr-TR"/>
        </w:rPr>
        <w:t> </w:t>
      </w:r>
    </w:p>
    <w:p w14:paraId="3990A373" w14:textId="77777777" w:rsidR="004B55E5" w:rsidRPr="004B55E5" w:rsidRDefault="004B55E5" w:rsidP="004B55E5">
      <w:pPr>
        <w:shd w:val="clear" w:color="auto" w:fill="FFFFFF"/>
        <w:spacing w:after="150" w:line="240" w:lineRule="auto"/>
        <w:jc w:val="both"/>
        <w:rPr>
          <w:rFonts w:ascii="Arial" w:eastAsia="Times New Roman" w:hAnsi="Arial" w:cs="Arial"/>
          <w:color w:val="333333"/>
          <w:sz w:val="24"/>
          <w:szCs w:val="24"/>
          <w:lang w:eastAsia="tr-TR"/>
        </w:rPr>
      </w:pPr>
      <w:r w:rsidRPr="004B55E5">
        <w:rPr>
          <w:rFonts w:ascii="Arial" w:eastAsia="Times New Roman" w:hAnsi="Arial" w:cs="Arial"/>
          <w:color w:val="333333"/>
          <w:sz w:val="24"/>
          <w:szCs w:val="24"/>
          <w:lang w:eastAsia="tr-TR"/>
        </w:rPr>
        <w:t>Saygılarımla.</w:t>
      </w:r>
    </w:p>
    <w:p w14:paraId="7CDB3370" w14:textId="77777777" w:rsidR="004B55E5" w:rsidRPr="004B55E5" w:rsidRDefault="004B55E5" w:rsidP="004B55E5">
      <w:pPr>
        <w:shd w:val="clear" w:color="auto" w:fill="FFFFFF"/>
        <w:spacing w:after="150" w:line="240" w:lineRule="auto"/>
        <w:jc w:val="both"/>
        <w:rPr>
          <w:rFonts w:ascii="Arial" w:eastAsia="Times New Roman" w:hAnsi="Arial" w:cs="Arial"/>
          <w:color w:val="333333"/>
          <w:sz w:val="24"/>
          <w:szCs w:val="24"/>
          <w:lang w:eastAsia="tr-TR"/>
        </w:rPr>
      </w:pPr>
      <w:r w:rsidRPr="004B55E5">
        <w:rPr>
          <w:rFonts w:ascii="Arial" w:eastAsia="Times New Roman" w:hAnsi="Arial" w:cs="Arial"/>
          <w:color w:val="333333"/>
          <w:sz w:val="24"/>
          <w:szCs w:val="24"/>
          <w:lang w:eastAsia="tr-TR"/>
        </w:rPr>
        <w:t> </w:t>
      </w:r>
    </w:p>
    <w:p w14:paraId="00514687" w14:textId="290B19A1" w:rsidR="004B55E5" w:rsidRPr="004B55E5" w:rsidRDefault="008220A8" w:rsidP="004B55E5">
      <w:pPr>
        <w:shd w:val="clear" w:color="auto" w:fill="FFFFFF"/>
        <w:spacing w:after="150" w:line="240" w:lineRule="auto"/>
        <w:ind w:left="5664"/>
        <w:rPr>
          <w:rFonts w:ascii="Arial" w:eastAsia="Times New Roman" w:hAnsi="Arial" w:cs="Arial"/>
          <w:color w:val="333333"/>
          <w:sz w:val="24"/>
          <w:szCs w:val="24"/>
          <w:lang w:eastAsia="tr-TR"/>
        </w:rPr>
      </w:pPr>
      <w:r>
        <w:rPr>
          <w:rFonts w:ascii="Arial" w:eastAsia="Times New Roman" w:hAnsi="Arial" w:cs="Arial"/>
          <w:b/>
          <w:bCs/>
          <w:color w:val="333333"/>
          <w:sz w:val="24"/>
          <w:szCs w:val="24"/>
          <w:lang w:eastAsia="tr-TR"/>
        </w:rPr>
        <w:t xml:space="preserve">    </w:t>
      </w:r>
      <w:r w:rsidR="004B55E5" w:rsidRPr="004B55E5">
        <w:rPr>
          <w:rFonts w:ascii="Arial" w:eastAsia="Times New Roman" w:hAnsi="Arial" w:cs="Arial"/>
          <w:b/>
          <w:bCs/>
          <w:color w:val="333333"/>
          <w:sz w:val="24"/>
          <w:szCs w:val="24"/>
          <w:lang w:eastAsia="tr-TR"/>
        </w:rPr>
        <w:t>Avukat Metin FEYZİOĞLU</w:t>
      </w:r>
      <w:r w:rsidR="004B55E5">
        <w:rPr>
          <w:rFonts w:ascii="Arial" w:eastAsia="Times New Roman" w:hAnsi="Arial" w:cs="Arial"/>
          <w:color w:val="333333"/>
          <w:sz w:val="24"/>
          <w:szCs w:val="24"/>
          <w:lang w:eastAsia="tr-TR"/>
        </w:rPr>
        <w:t xml:space="preserve"> </w:t>
      </w:r>
      <w:r w:rsidR="004B55E5" w:rsidRPr="004B55E5">
        <w:rPr>
          <w:rFonts w:ascii="Arial" w:eastAsia="Times New Roman" w:hAnsi="Arial" w:cs="Arial"/>
          <w:b/>
          <w:bCs/>
          <w:color w:val="333333"/>
          <w:sz w:val="24"/>
          <w:szCs w:val="24"/>
          <w:lang w:eastAsia="tr-TR"/>
        </w:rPr>
        <w:t>Türkiye Barolar Birliği</w:t>
      </w:r>
      <w:r w:rsidR="004B55E5">
        <w:rPr>
          <w:rFonts w:ascii="Arial" w:eastAsia="Times New Roman" w:hAnsi="Arial" w:cs="Arial"/>
          <w:b/>
          <w:bCs/>
          <w:color w:val="333333"/>
          <w:sz w:val="24"/>
          <w:szCs w:val="24"/>
          <w:lang w:eastAsia="tr-TR"/>
        </w:rPr>
        <w:t xml:space="preserve"> B</w:t>
      </w:r>
      <w:r w:rsidR="004B55E5" w:rsidRPr="004B55E5">
        <w:rPr>
          <w:rFonts w:ascii="Arial" w:eastAsia="Times New Roman" w:hAnsi="Arial" w:cs="Arial"/>
          <w:b/>
          <w:bCs/>
          <w:color w:val="333333"/>
          <w:sz w:val="24"/>
          <w:szCs w:val="24"/>
          <w:lang w:eastAsia="tr-TR"/>
        </w:rPr>
        <w:t>aşkanı</w:t>
      </w:r>
    </w:p>
    <w:p w14:paraId="2F0557F1" w14:textId="77777777" w:rsidR="00611A2B" w:rsidRDefault="00611A2B"/>
    <w:sectPr w:rsidR="00611A2B" w:rsidSect="004B55E5">
      <w:pgSz w:w="11906" w:h="16838"/>
      <w:pgMar w:top="284"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7ADD"/>
    <w:multiLevelType w:val="multilevel"/>
    <w:tmpl w:val="AA38D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942CCB"/>
    <w:multiLevelType w:val="multilevel"/>
    <w:tmpl w:val="238AD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5E5"/>
    <w:rsid w:val="004B55E5"/>
    <w:rsid w:val="00611A2B"/>
    <w:rsid w:val="008220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A6AE"/>
  <w15:chartTrackingRefBased/>
  <w15:docId w15:val="{BF98BBEC-E63A-41DC-AB65-E4DBE324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81645">
      <w:bodyDiv w:val="1"/>
      <w:marLeft w:val="0"/>
      <w:marRight w:val="0"/>
      <w:marTop w:val="0"/>
      <w:marBottom w:val="0"/>
      <w:divBdr>
        <w:top w:val="none" w:sz="0" w:space="0" w:color="auto"/>
        <w:left w:val="none" w:sz="0" w:space="0" w:color="auto"/>
        <w:bottom w:val="none" w:sz="0" w:space="0" w:color="auto"/>
        <w:right w:val="none" w:sz="0" w:space="0" w:color="auto"/>
      </w:divBdr>
    </w:div>
    <w:div w:id="165085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Dinçer Demir</dc:creator>
  <cp:keywords/>
  <dc:description/>
  <cp:lastModifiedBy>Dinçer Demir</cp:lastModifiedBy>
  <cp:revision>2</cp:revision>
  <dcterms:created xsi:type="dcterms:W3CDTF">2021-06-17T07:33:00Z</dcterms:created>
  <dcterms:modified xsi:type="dcterms:W3CDTF">2021-06-17T07:40:00Z</dcterms:modified>
</cp:coreProperties>
</file>